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508B">
      <w:pPr>
        <w:pStyle w:val="NormalWeb"/>
      </w:pPr>
      <w:r>
        <w:rPr>
          <w:noProof/>
        </w:rPr>
        <w:drawing>
          <wp:inline distT="0" distB="0" distL="0" distR="0" wp14:anchorId="58FBDEDE" wp14:editId="45608811">
            <wp:extent cx="6480810" cy="1561465"/>
            <wp:effectExtent l="0" t="0" r="0" b="635"/>
            <wp:docPr id="1" name="Imagem 1" descr="C:\Users\usua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ED7"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CE4E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CE4E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ENTIDADE DE PREVIDÊNCIA DE SERTÃOZINHO</w:t>
            </w:r>
          </w:p>
          <w:p w:rsidR="00000000" w:rsidRDefault="00CE4ED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CE4E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CE4ED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prestação de serviços técnicos especializados na área contábil, correspondendo a elaboraçã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da contabilidade deste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Intituto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dos Servidores Municipais, com vista ao fiel cumprimento da legislação pertinente e as normas e regulamentos ditados pelos órgãos fiscalizadores. FUNDAMENTO LEGAL: Inexigibilidade de Licitação nº IN00002/2023. DOTAÇÃO: Rec</w:t>
            </w:r>
            <w:r>
              <w:rPr>
                <w:rFonts w:ascii="Arial" w:hAnsi="Arial" w:cs="Arial"/>
                <w:sz w:val="16"/>
                <w:szCs w:val="16"/>
              </w:rPr>
              <w:t xml:space="preserve">ursos do Município de Sertãozinho: 03.01.09.122.1005.2.068.3.3.90.36.00.00.00.00.1430 03.01.09.122.1005.2.068.3.3.90.39.00.00.00.00.1430. VIGÊNCIA: até o final do exercício financeiro de 2023. PARTES CONTRATANTES: Entidade de Previdência de Sertãozinho e: </w:t>
            </w:r>
            <w:r>
              <w:rPr>
                <w:rFonts w:ascii="Arial" w:hAnsi="Arial" w:cs="Arial"/>
                <w:sz w:val="16"/>
                <w:szCs w:val="16"/>
              </w:rPr>
              <w:t>CT Nº 00002/2023 - 09.02.23 - MACEDO CONTABILIDADE E AUDITORIA PUBLICA LTDA - R$ 30.000,00.</w:t>
            </w:r>
          </w:p>
        </w:tc>
      </w:tr>
    </w:tbl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>
      <w:pPr>
        <w:pStyle w:val="NormalWeb"/>
      </w:pPr>
      <w:r>
        <w:t> </w:t>
      </w:r>
    </w:p>
    <w:p w:rsidR="00000000" w:rsidRDefault="00CE4ED7" w:rsidP="00EF508B">
      <w:pPr>
        <w:pStyle w:val="NormalWeb"/>
      </w:pPr>
      <w:r>
        <w:t> </w:t>
      </w:r>
      <w:bookmarkStart w:id="0" w:name="_GoBack"/>
      <w:bookmarkEnd w:id="0"/>
    </w:p>
    <w:p w:rsidR="00CE4ED7" w:rsidRDefault="00CE4ED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UBLICAR:</w:t>
      </w:r>
    </w:p>
    <w:sectPr w:rsidR="00CE4ED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508B"/>
    <w:rsid w:val="00CE4ED7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0C5ED"/>
  <w15:chartTrackingRefBased/>
  <w15:docId w15:val="{6027C03E-2075-482C-BFC9-171B327B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0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0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2023-02-10T00:14:00Z</cp:lastPrinted>
  <dcterms:created xsi:type="dcterms:W3CDTF">2023-02-10T00:14:00Z</dcterms:created>
  <dcterms:modified xsi:type="dcterms:W3CDTF">2023-02-10T00:14:00Z</dcterms:modified>
</cp:coreProperties>
</file>